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May 3-6,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petal/stem in 2/3 turns.</w:t>
              <w:br/>
              <w:t xml:space="preserve">L2: Match 3/4 visible flower parts.</w:t>
              <w:br/>
              <w:t xml:space="preserve">L3: Identify three parts and one function.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petal/stem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3/4 visible flower parts.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Identify three parts and one function.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Flower Dissection</w:t>
              <w:br/>
              <w:t xml:space="preserve">Word: Petal. Show an identified flower or paper model. Ask, "Look, use a tool, or watch?" Find one petal; nothing goes into mouths. Flowers can have different-looking parts.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Flower Dissection</w:t>
              <w:br/>
              <w:t xml:space="preserve">Word: Petal. Show an identified flower or paper model. Ask, "Look, use a tool, or watch?" Find one petal; nothing goes into mouths. Flowers can have different-looking parts.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Gently lift one petal and place it by PETAL. Identify stem and visible center parts. Use an accurate diagram when details are unclear. Pollen forms on anthers; pollen is not a seed.</w:t>
              <w:br/>
              <w:t xml:space="preserve"/>
              <w:br/>
              <w:t xml:space="preserve">We do: Students separate or direct two parts using a model or screened flower. Match labels and inspect with a magnifier. Level 3 names visible parts/functions; adults do any cutting.</w:t>
              <w:br/>
              <w:t xml:space="preserve"/>
              <w:br/>
              <w:t xml:space="preserve">No unknown/toxic/irritant plants or tasting. Screen pollen/contact allergy; paper-only if uncertain. Adults control small parts;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Gently lift one petal and place it by PETAL. Identify stem and visible center parts. Use an accurate diagram when details are unclear. Pollen forms on anthers; pollen is not a seed.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separate or direct two parts using a model or screened flower. Match labels and inspect with a magnifier. Level 3 names visible parts/functions; adults do any cutting.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unknown/toxic/irritant plants or tasting. Screen pollen/contact allergy; paper-only if uncertain. Adults control small parts;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"Show petal or stem."</w:t>
              <w:br/>
              <w:t xml:space="preserve">L2: "Which label matches this part?"</w:t>
              <w:br/>
              <w:t xml:space="preserve">L3: "What does this part do?"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"Show petal or stem."</w:t>
              <w:br/>
              <w:t xml:space="preserve">L2: "Which label matches this part?"</w:t>
              <w:br/>
              <w:t xml:space="preserve">L3: "What does this part do?"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school-approved flower or large paper model; contrasting tray; blunt tweezers; magnifier; part diagram/labels; AAC. No student blades.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school-approved flower or large paper model; contrasting tray; blunt tweezers; magnifier; part diagram/labels; AAC. No student blades.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teacher demonstration with large labels if short-staffed. Follow allergy/pica/vision plans; no required touch or smell. Accept AAC, gaze or direction of staff. Levels independent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teacher demonstration with large labels if short-staffed. Follow allergy/pica/vision plans; no required touch or smell. Accept AAC, gaze or direction of staff. Levels independent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