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June 7-11,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LS1.A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LS1.A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Locate plant/support in 2/3 turns.</w:t>
              <w:br/>
              <w:t xml:space="preserve">L2: Guide/direct a model in two steps.</w:t>
              <w:br/>
              <w:t xml:space="preserve">L3: Compare tendril and stem-twining models.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Locate plant/support in 2/3 turns.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Guide/direct a model in two steps.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Compare tendril and stem-twining models.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How Plants Climb</w:t>
              <w:br/>
              <w:t xml:space="preserve">Word: Support. Show a known vine or diagram. Ask, "What helps this plant go up?" Explain that some use tendrils and some wrap their stems; not all vines climb alike.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How Plants Climb</w:t>
              <w:br/>
              <w:t xml:space="preserve">Word: Support. Show a known vine or diagram. Ask, "What helps this plant go up?" Explain that some use tendrils and some wrap their stems; not all vines climb alike.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Use a short soft model to show a tendril curling around a stable support. Separately show whole-stem twining. Trace the path. Do not force a real stem or tendril to bend or grip.</w:t>
              <w:br/>
              <w:t xml:space="preserve"/>
              <w:br/>
              <w:t xml:space="preserve">We do: Students find support, trace a path and guide/direct the model. Compare two climbing methods and choose a suitable support. Observe real growth later; do not expect visible climbing during class.</w:t>
              <w:br/>
              <w:t xml:space="preserve"/>
              <w:br/>
              <w:t xml:space="preserve">No unknown vines, sharp stakes, long cords or body loops. Adults stabilize support; no tasting. Wash hands after plants.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Use a short soft model to show a tendril curling around a stable support. Separately show whole-stem twining. Trace the path. Do not force a real stem or tendril to bend or grip.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find support, trace a path and guide/direct the model. Compare two climbing methods and choose a suitable support. Observe real growth later; do not expect visible climbing during class.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unknown vines, sharp stakes, long cords or body loops. Adults stabilize support; no tasting. Wash hands after plants.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"Where is the support?"</w:t>
              <w:br/>
              <w:t xml:space="preserve">L2: "Which way does the model go?"</w:t>
              <w:br/>
              <w:t xml:space="preserve">L3: "What wraps: tendril or whole stem?"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"Where is the support?"</w:t>
              <w:br/>
              <w:t xml:space="preserve">L2: "Which way does the model go?"</w:t>
              <w:br/>
              <w:t xml:space="preserve">L3: "What wraps: tendril or whole stem?"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Accurate vine/tendril/twining pictures or screened plant; stable short smooth support; broad short felt model; tray; labels; AAC. Adults manage ties.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Accurate vine/tendril/twining pictures or screened plant; stable short smooth support; broad short felt model; tray; labels; AAC. Adults manage ties.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One teacher-held model, seated, if short-staffed. Use diagrams for plant uncertainty/pica/allergies. Follow movement/vision plans; allow watch/no-touch. Choose levels individually in either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One teacher-held model, seated, if short-staffed. Use diagrams for plant uncertainty/pica/allergies. Follow movement/vision plans; allow watch/no-touch. Choose levels individually in either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