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April 12-14,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CCSS SL.K.4; NGSS LS4.D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CCSS SL.K.4; NGSS LS4.D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Locate/choose one soil feature.</w:t>
              <w:br/>
              <w:t xml:space="preserve">L2: Sort 3/4 clear examples with support.</w:t>
              <w:br/>
              <w:t xml:space="preserve">L3: Report two observations and a category.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Locate/choose one soil feature.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Sort 3/4 clear examples with support.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Report two observations and a category.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What Lives in Soil?</w:t>
              <w:br/>
              <w:t xml:space="preserve">Word: Habitat, a place where things live. Show a covered soil tray. Ask, "What can you notice?" Looking without touching is enough; some organisms are too small to see.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What Lives in Soil?</w:t>
              <w:br/>
              <w:t xml:space="preserve">Word: Habitat, a place where things live. Show a covered soil tray. Ask, "What can you notice?" Looking without touching is enough; some organisms are too small to see.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Name a visible root and stone. Use clear pictures: live worm, dead leaf, stone. Model LIVING, ONCE LIVING and NONLIVING; use NOT SURE for an uncertain find.</w:t>
              <w:br/>
              <w:t xml:space="preserve"/>
              <w:br/>
              <w:t xml:space="preserve">We do: Students observe through a lid or use large images. Locate one feature, match a card, then sort clear examples. Compare "I saw" with "I think." Not seeing an animal does not prove absence.</w:t>
              <w:br/>
              <w:t xml:space="preserve"/>
              <w:br/>
              <w:t xml:space="preserve">No unknown organisms, animal waste, moldy soil or tasting. Keep samples closed for pica risk; wash hands.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Name a visible root and stone. Use clear pictures: live worm, dead leaf, stone. Model LIVING, ONCE LIVING and NONLIVING; use NOT SURE for an uncertain find.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do: Students observe through a lid or use large images. Locate one feature, match a card, then sort clear examples. Compare "I saw" with "I think." Not seeing an animal does not prove absence.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No unknown organisms, animal waste, moldy soil or tasting. Keep samples closed for pica risk; wash hands.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"What do you see?" Choose a feature.</w:t>
              <w:br/>
              <w:t xml:space="preserve">L2: "Living, once living, or nonliving?"</w:t>
              <w:br/>
              <w:t xml:space="preserve">L3: "What evidence did you notice?"</w:t>
              <w:br/>
              <w:t xml:space="preserve">Accept AAC, gaze, signs, points or speech.</w:t>
              <w:br/>
              <w:t xml:space="preserve">Record response/support; honor STOP/ALL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"What do you see?" Choose a feature.</w:t>
              <w:br/>
              <w:t xml:space="preserve">L2: "Living, once living, or nonliving?"</w:t>
              <w:br/>
              <w:t xml:space="preserve">L3: "What evidence did you notice?"</w:t>
              <w:br/>
              <w:t xml:space="preserve">Accept AAC, gaze, signs, points or speech.</w:t>
              <w:br/>
              <w:t xml:space="preserve">Record response/support; honor STOP/ALL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Covered clear tray of school-approved soil or images; worm/root/dead-leaf/stone cards; magnifier; category/AAC cards. No live animal handling is needed.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Covered clear tray of school-approved soil or images; worm/root/dead-leaf/stone cards; magnifier; category/AAC cards. No live animal handling is needed.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One staff-held sealed tray or large cards, seated, if short-staffed. Follow vision, immune, allergy and pica plans. Gaze/AAC/observation welcome; wait. Select levels independently in either House.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One staff-held sealed tray or large cards, seated, if short-staffed. Follow vision, immune, allergy and pica plans. Gaze/AAC/observation welcome; wait. Select levels independently in either House.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