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3B2680" w14:textId="2D76D147" w:rsidR="4C522407" w:rsidRDefault="4C522407" w:rsidP="6C3B9826">
      <w:pPr>
        <w:jc w:val="center"/>
        <w:rPr>
          <w:sz w:val="36"/>
          <w:szCs w:val="36"/>
        </w:rPr>
      </w:pPr>
      <w:bookmarkStart w:id="0" w:name="_GoBack"/>
      <w:bookmarkEnd w:id="0"/>
      <w:r w:rsidRPr="6C3B9826">
        <w:rPr>
          <w:sz w:val="36"/>
          <w:szCs w:val="36"/>
        </w:rPr>
        <w:t>*</w:t>
      </w:r>
      <w:r w:rsidR="74C4BAEF" w:rsidRPr="6C3B9826">
        <w:rPr>
          <w:sz w:val="36"/>
          <w:szCs w:val="36"/>
        </w:rPr>
        <w:t>Specials Lesson Plan</w:t>
      </w:r>
      <w:r w:rsidR="399E3F50" w:rsidRPr="6C3B9826">
        <w:rPr>
          <w:sz w:val="36"/>
          <w:szCs w:val="36"/>
        </w:rPr>
        <w:t xml:space="preserve"> Template</w:t>
      </w:r>
      <w:r w:rsidR="553FCD47" w:rsidRPr="6C3B9826">
        <w:rPr>
          <w:sz w:val="36"/>
          <w:szCs w:val="36"/>
        </w:rPr>
        <w:t>*</w:t>
      </w:r>
    </w:p>
    <w:tbl>
      <w:tblPr>
        <w:tblStyle w:val="TableGrid"/>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6A0" w:firstRow="1" w:lastRow="0" w:firstColumn="1" w:lastColumn="0" w:noHBand="1" w:noVBand="1"/>
      </w:tblPr>
      <w:tblGrid>
        <w:gridCol w:w="2330"/>
        <w:gridCol w:w="5104"/>
        <w:gridCol w:w="5496"/>
      </w:tblGrid>
      <w:tr w:rsidR="6C3B9826" w14:paraId="5E656FD9" w14:textId="77777777" w:rsidTr="431305F9">
        <w:trPr>
          <w:trHeight w:val="525"/>
        </w:trPr>
        <w:tc>
          <w:tcPr>
            <w:tcW w:w="2340" w:type="dxa"/>
            <w:tcBorders>
              <w:bottom w:val="single" w:sz="12" w:space="0" w:color="000000" w:themeColor="text1"/>
            </w:tcBorders>
            <w:shd w:val="clear" w:color="auto" w:fill="000000" w:themeFill="text1"/>
          </w:tcPr>
          <w:p w14:paraId="7AA72D06" w14:textId="37B714F3" w:rsidR="6C3B9826" w:rsidRDefault="6C3B9826" w:rsidP="6C3B9826"/>
        </w:tc>
        <w:tc>
          <w:tcPr>
            <w:tcW w:w="5160" w:type="dxa"/>
            <w:tcBorders>
              <w:bottom w:val="single" w:sz="12" w:space="0" w:color="000000" w:themeColor="text1"/>
            </w:tcBorders>
            <w:shd w:val="clear" w:color="auto" w:fill="D9F2D0" w:themeFill="accent6" w:themeFillTint="33"/>
          </w:tcPr>
          <w:p w14:paraId="30BA93B5" w14:textId="66D8F42A" w:rsidR="62D12E18" w:rsidRDefault="62D12E18" w:rsidP="6C3B9826">
            <w:pPr>
              <w:jc w:val="center"/>
              <w:rPr>
                <w:rFonts w:ascii="Times New Roman" w:eastAsia="Times New Roman" w:hAnsi="Times New Roman" w:cs="Times New Roman"/>
                <w:sz w:val="36"/>
                <w:szCs w:val="36"/>
              </w:rPr>
            </w:pPr>
            <w:r w:rsidRPr="6C3B9826">
              <w:rPr>
                <w:rFonts w:ascii="Arial Rounded MT Bold" w:eastAsia="Arial Rounded MT Bold" w:hAnsi="Arial Rounded MT Bold" w:cs="Arial Rounded MT Bold"/>
                <w:b/>
                <w:bCs/>
                <w:color w:val="404040" w:themeColor="text1" w:themeTint="BF"/>
                <w:sz w:val="36"/>
                <w:szCs w:val="36"/>
              </w:rPr>
              <w:t>House 1</w:t>
            </w:r>
            <w:r w:rsidR="14773EE8" w:rsidRPr="6C3B9826">
              <w:rPr>
                <w:rFonts w:ascii="Arial Rounded MT Bold" w:eastAsia="Arial Rounded MT Bold" w:hAnsi="Arial Rounded MT Bold" w:cs="Arial Rounded MT Bold"/>
                <w:b/>
                <w:bCs/>
                <w:color w:val="404040" w:themeColor="text1" w:themeTint="BF"/>
                <w:sz w:val="36"/>
                <w:szCs w:val="36"/>
              </w:rPr>
              <w:t>-</w:t>
            </w:r>
            <w:r w:rsidR="331D351D" w:rsidRPr="6C3B9826">
              <w:rPr>
                <w:rFonts w:ascii="Arial Rounded MT Bold" w:eastAsia="Arial Rounded MT Bold" w:hAnsi="Arial Rounded MT Bold" w:cs="Arial Rounded MT Bold"/>
                <w:b/>
                <w:bCs/>
                <w:color w:val="404040" w:themeColor="text1" w:themeTint="BF"/>
                <w:sz w:val="36"/>
                <w:szCs w:val="36"/>
              </w:rPr>
              <w:t>3</w:t>
            </w:r>
          </w:p>
        </w:tc>
        <w:tc>
          <w:tcPr>
            <w:tcW w:w="5558" w:type="dxa"/>
            <w:tcBorders>
              <w:bottom w:val="single" w:sz="12" w:space="0" w:color="000000" w:themeColor="text1"/>
            </w:tcBorders>
            <w:shd w:val="clear" w:color="auto" w:fill="D9F2D0" w:themeFill="accent6" w:themeFillTint="33"/>
          </w:tcPr>
          <w:p w14:paraId="0D7F450E" w14:textId="6FD9C83B" w:rsidR="4068A3B4" w:rsidRDefault="4068A3B4" w:rsidP="6C3B9826">
            <w:pPr>
              <w:jc w:val="center"/>
              <w:rPr>
                <w:rFonts w:ascii="Times New Roman" w:eastAsia="Times New Roman" w:hAnsi="Times New Roman" w:cs="Times New Roman"/>
                <w:sz w:val="36"/>
                <w:szCs w:val="36"/>
              </w:rPr>
            </w:pPr>
            <w:r w:rsidRPr="6C3B9826">
              <w:rPr>
                <w:rFonts w:ascii="Arial Rounded MT Bold" w:eastAsia="Arial Rounded MT Bold" w:hAnsi="Arial Rounded MT Bold" w:cs="Arial Rounded MT Bold"/>
                <w:b/>
                <w:bCs/>
                <w:color w:val="404040" w:themeColor="text1" w:themeTint="BF"/>
                <w:sz w:val="36"/>
                <w:szCs w:val="36"/>
              </w:rPr>
              <w:t xml:space="preserve">House </w:t>
            </w:r>
            <w:r w:rsidR="262AF7E8" w:rsidRPr="6C3B9826">
              <w:rPr>
                <w:rFonts w:ascii="Arial Rounded MT Bold" w:eastAsia="Arial Rounded MT Bold" w:hAnsi="Arial Rounded MT Bold" w:cs="Arial Rounded MT Bold"/>
                <w:b/>
                <w:bCs/>
                <w:color w:val="404040" w:themeColor="text1" w:themeTint="BF"/>
                <w:sz w:val="36"/>
                <w:szCs w:val="36"/>
              </w:rPr>
              <w:t>4</w:t>
            </w:r>
            <w:r w:rsidRPr="6C3B9826">
              <w:rPr>
                <w:rFonts w:ascii="Arial Rounded MT Bold" w:eastAsia="Arial Rounded MT Bold" w:hAnsi="Arial Rounded MT Bold" w:cs="Arial Rounded MT Bold"/>
                <w:b/>
                <w:bCs/>
                <w:color w:val="404040" w:themeColor="text1" w:themeTint="BF"/>
                <w:sz w:val="36"/>
                <w:szCs w:val="36"/>
              </w:rPr>
              <w:t>-5</w:t>
            </w:r>
          </w:p>
          <w:p w14:paraId="218EB9AE" w14:textId="0A4865DC" w:rsidR="6C3B9826" w:rsidRDefault="6C3B9826" w:rsidP="6C3B9826"/>
        </w:tc>
      </w:tr>
      <w:tr w:rsidR="6C3B9826" w14:paraId="2409AD98" w14:textId="77777777" w:rsidTr="431305F9">
        <w:trPr>
          <w:trHeight w:val="300"/>
        </w:trPr>
        <w:tc>
          <w:tcPr>
            <w:tcW w:w="13058"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B3E5A1" w:themeFill="accent6" w:themeFillTint="66"/>
          </w:tcPr>
          <w:p w14:paraId="7C432DE3" w14:textId="72ECEDFF" w:rsidR="4CCD4B31" w:rsidRDefault="188A9438" w:rsidP="431305F9">
            <w:pPr>
              <w:jc w:val="center"/>
              <w:rPr>
                <w:rFonts w:asciiTheme="majorHAnsi" w:eastAsiaTheme="majorEastAsia" w:hAnsiTheme="majorHAnsi" w:cstheme="majorBidi"/>
                <w:b/>
                <w:bCs/>
                <w:color w:val="FFFFFF" w:themeColor="background1"/>
                <w:sz w:val="32"/>
                <w:szCs w:val="32"/>
              </w:rPr>
            </w:pPr>
            <w:r w:rsidRPr="431305F9">
              <w:rPr>
                <w:rFonts w:asciiTheme="majorHAnsi" w:eastAsiaTheme="majorEastAsia" w:hAnsiTheme="majorHAnsi" w:cstheme="majorBidi"/>
                <w:b/>
                <w:bCs/>
                <w:color w:val="FFFFFF" w:themeColor="background1"/>
                <w:sz w:val="32"/>
                <w:szCs w:val="32"/>
              </w:rPr>
              <w:t xml:space="preserve">                         </w:t>
            </w:r>
            <w:r w:rsidR="452365E6" w:rsidRPr="431305F9">
              <w:rPr>
                <w:rFonts w:ascii="Sitka Heading" w:eastAsia="Sitka Heading" w:hAnsi="Sitka Heading" w:cs="Sitka Heading"/>
                <w:b/>
                <w:bCs/>
                <w:i/>
                <w:iCs/>
                <w:color w:val="000000" w:themeColor="text1"/>
                <w:sz w:val="32"/>
                <w:szCs w:val="32"/>
              </w:rPr>
              <w:t xml:space="preserve">Week of </w:t>
            </w:r>
            <w:r>
              <w:rPr>
                <w:rFonts w:ascii="Sitka Heading" w:eastAsia="Sitka Heading" w:hAnsi="Sitka Heading" w:cs="Sitka Heading"/>
                <w:b/>
                <w:bCs/>
                <w:i/>
                <w:iCs/>
                <w:sz w:val="32"/>
                <w:szCs w:val="32"/>
                <w:color w:val="000000"/>
              </w:rPr>
              <w:t xml:space="preserve">April 5-9, 2027 (planned)</w:t>
            </w:r>
          </w:p>
        </w:tc>
      </w:tr>
      <w:tr w:rsidR="6C3B9826" w14:paraId="79C5971C" w14:textId="77777777" w:rsidTr="431305F9">
        <w:trPr>
          <w:trHeight w:val="300"/>
        </w:trPr>
        <w:tc>
          <w:tcPr>
            <w:tcW w:w="2340" w:type="dxa"/>
            <w:tcBorders>
              <w:top w:val="single" w:sz="12" w:space="0" w:color="000000" w:themeColor="text1"/>
            </w:tcBorders>
            <w:shd w:val="clear" w:color="auto" w:fill="000000" w:themeFill="text1"/>
          </w:tcPr>
          <w:p w14:paraId="2D23ACC3" w14:textId="3C331D04" w:rsidR="6C3B9826" w:rsidRDefault="6C3B9826" w:rsidP="6C3B9826">
            <w:pPr>
              <w:rPr>
                <w:b/>
                <w:bCs/>
                <w:color w:val="000000" w:themeColor="text1"/>
                <w:sz w:val="20"/>
                <w:szCs w:val="20"/>
              </w:rPr>
            </w:pPr>
          </w:p>
        </w:tc>
        <w:tc>
          <w:tcPr>
            <w:tcW w:w="5160" w:type="dxa"/>
            <w:tcBorders>
              <w:top w:val="single" w:sz="12" w:space="0" w:color="000000" w:themeColor="text1"/>
            </w:tcBorders>
            <w:shd w:val="clear" w:color="auto" w:fill="E97132" w:themeFill="accent2"/>
          </w:tcPr>
          <w:p w14:paraId="0D469045" w14:textId="7693B2F9" w:rsidR="19FBA5FE" w:rsidRDefault="19FBA5FE" w:rsidP="6C3B9826">
            <w:r w:rsidRPr="6C3B9826">
              <w:rPr>
                <w:b/>
                <w:bCs/>
                <w:color w:val="000000" w:themeColor="text1"/>
                <w:sz w:val="20"/>
                <w:szCs w:val="20"/>
              </w:rPr>
              <w:t>Standard:</w:t>
            </w:r>
            <w:r>
              <w:rPr>
                <w:b/>
                <w:bCs/>
                <w:sz w:val="20"/>
                <w:szCs w:val="20"/>
                <w:color w:val="000000"/>
              </w:rPr>
              <w:t xml:space="preserve"> NGSS 2-PS1-1 connection.</w:t>
            </w:r>
          </w:p>
        </w:tc>
        <w:tc>
          <w:tcPr>
            <w:tcW w:w="5558" w:type="dxa"/>
            <w:tcBorders>
              <w:top w:val="single" w:sz="12" w:space="0" w:color="000000" w:themeColor="text1"/>
            </w:tcBorders>
            <w:shd w:val="clear" w:color="auto" w:fill="E97132" w:themeFill="accent2"/>
          </w:tcPr>
          <w:p w14:paraId="06E08E2C" w14:textId="6FB994D2" w:rsidR="4068A3B4" w:rsidRDefault="4068A3B4" w:rsidP="6C3B9826">
            <w:pPr>
              <w:rPr>
                <w:b/>
                <w:bCs/>
                <w:sz w:val="20"/>
                <w:szCs w:val="20"/>
              </w:rPr>
            </w:pPr>
            <w:r w:rsidRPr="6C3B9826">
              <w:rPr>
                <w:b/>
                <w:bCs/>
                <w:color w:val="000000" w:themeColor="text1"/>
                <w:sz w:val="20"/>
                <w:szCs w:val="20"/>
              </w:rPr>
              <w:t xml:space="preserve">Standard: </w:t>
            </w:r>
            <w:r w:rsidRPr="6C3B9826">
              <w:rPr>
                <w:b/>
                <w:bCs/>
                <w:sz w:val="20"/>
                <w:szCs w:val="20"/>
              </w:rPr>
              <w:t xml:space="preserve"> </w:t>
            </w:r>
            <w:r>
              <w:rPr>
                <w:b/>
                <w:bCs/>
                <w:sz w:val="20"/>
                <w:szCs w:val="20"/>
                <w:color w:val="000000"/>
              </w:rPr>
              <w:t xml:space="preserve"> NGSS 2-PS1-1 connection.</w:t>
            </w:r>
          </w:p>
        </w:tc>
      </w:tr>
      <w:tr w:rsidR="6C3B9826" w14:paraId="36F0CF50" w14:textId="77777777" w:rsidTr="431305F9">
        <w:trPr>
          <w:trHeight w:val="645"/>
        </w:trPr>
        <w:tc>
          <w:tcPr>
            <w:tcW w:w="2340" w:type="dxa"/>
            <w:shd w:val="clear" w:color="auto" w:fill="000000" w:themeFill="text1"/>
          </w:tcPr>
          <w:p w14:paraId="0437E9F6" w14:textId="6BAFCB47" w:rsidR="6C3B9826" w:rsidRDefault="6C3B9826" w:rsidP="6C3B9826">
            <w:pPr>
              <w:rPr>
                <w:b/>
                <w:bCs/>
                <w:color w:val="000000" w:themeColor="text1"/>
                <w:sz w:val="20"/>
                <w:szCs w:val="20"/>
              </w:rPr>
            </w:pPr>
          </w:p>
          <w:p w14:paraId="42E67A96" w14:textId="4551F5E9" w:rsidR="6C3B9826" w:rsidRDefault="6C3B9826" w:rsidP="6C3B9826">
            <w:pPr>
              <w:rPr>
                <w:b/>
                <w:bCs/>
                <w:color w:val="000000" w:themeColor="text1"/>
                <w:sz w:val="20"/>
                <w:szCs w:val="20"/>
              </w:rPr>
            </w:pPr>
          </w:p>
          <w:p w14:paraId="7A972A33" w14:textId="64204987" w:rsidR="6C3B9826" w:rsidRDefault="6C3B9826" w:rsidP="6C3B9826">
            <w:pPr>
              <w:rPr>
                <w:b/>
                <w:bCs/>
                <w:sz w:val="20"/>
                <w:szCs w:val="20"/>
              </w:rPr>
            </w:pPr>
          </w:p>
        </w:tc>
        <w:tc>
          <w:tcPr>
            <w:tcW w:w="5160" w:type="dxa"/>
            <w:shd w:val="clear" w:color="auto" w:fill="E97132" w:themeFill="accent2"/>
          </w:tcPr>
          <w:p w14:paraId="637B031B" w14:textId="6D4C1F43" w:rsidR="17EB986F" w:rsidRDefault="17EB986F" w:rsidP="6C3B9826">
            <w:r w:rsidRPr="6C3B9826">
              <w:rPr>
                <w:b/>
                <w:bCs/>
                <w:color w:val="000000" w:themeColor="text1"/>
                <w:sz w:val="20"/>
                <w:szCs w:val="20"/>
              </w:rPr>
              <w:t>Objective:</w:t>
            </w:r>
            <w:r>
              <w:rPr>
                <w:b/>
                <w:bCs/>
                <w:sz w:val="20"/>
                <w:szCs w:val="20"/>
                <w:color w:val="000000"/>
              </w:rPr>
              <w:t xml:space="preserve"/>
              <w:br/>
              <w:t xml:space="preserve">L1: Choose wet or dry.</w:t>
              <w:br/>
              <w:t xml:space="preserve">L2: Compare the water collected below two soils.</w:t>
              <w:br/>
              <w:t xml:space="preserve">L3: Use equal inputs to compare water retained.</w:t>
            </w:r>
          </w:p>
        </w:tc>
        <w:tc>
          <w:tcPr>
            <w:tcW w:w="5558" w:type="dxa"/>
            <w:shd w:val="clear" w:color="auto" w:fill="E97132" w:themeFill="accent2"/>
          </w:tcPr>
          <w:p w14:paraId="3825904B" w14:textId="644081A0" w:rsidR="4068A3B4" w:rsidRDefault="4068A3B4" w:rsidP="6C3B9826">
            <w:pPr>
              <w:rPr>
                <w:b/>
                <w:bCs/>
                <w:color w:val="000000" w:themeColor="text1"/>
                <w:sz w:val="20"/>
                <w:szCs w:val="20"/>
              </w:rPr>
            </w:pPr>
            <w:r w:rsidRPr="6C3B9826">
              <w:rPr>
                <w:b/>
                <w:bCs/>
                <w:color w:val="000000" w:themeColor="text1"/>
                <w:sz w:val="20"/>
                <w:szCs w:val="20"/>
              </w:rPr>
              <w:t>Objective:</w:t>
            </w:r>
          </w:p>
          <w:p w14:paraId="466062A6" w14:textId="0FF340E6" w:rsidR="6C3B9826" w:rsidRDefault="6C3B9826" w:rsidP="6C3B9826">
            <w:pPr>
              <w:rPr>
                <w:b/>
                <w:bCs/>
                <w:color w:val="000000" w:themeColor="text1"/>
                <w:sz w:val="20"/>
                <w:szCs w:val="20"/>
              </w:rPr>
            </w:pPr>
            <w:r>
              <w:rPr>
                <w:b/>
                <w:bCs/>
                <w:sz w:val="20"/>
                <w:szCs w:val="20"/>
                <w:color w:val="000000"/>
              </w:rPr>
              <w:t xml:space="preserve">L1: Choose wet or dry.</w:t>
            </w:r>
          </w:p>
          <w:p w14:paraId="7F6A6778" w14:textId="5729EC04" w:rsidR="6C3B9826" w:rsidRDefault="6C3B9826" w:rsidP="6C3B9826">
            <w:pPr>
              <w:rPr>
                <w:b/>
                <w:bCs/>
                <w:color w:val="000000" w:themeColor="text1"/>
                <w:sz w:val="20"/>
                <w:szCs w:val="20"/>
              </w:rPr>
            </w:pPr>
            <w:r>
              <w:rPr>
                <w:b/>
                <w:bCs/>
                <w:sz w:val="20"/>
                <w:szCs w:val="20"/>
                <w:color w:val="000000"/>
              </w:rPr>
              <w:t xml:space="preserve">L2: Compare the water collected below two soils.</w:t>
            </w:r>
          </w:p>
          <w:p w14:paraId="48E72F6B" w14:textId="19EF6D4B" w:rsidR="6C3B9826" w:rsidRDefault="6C3B9826" w:rsidP="6C3B9826">
            <w:pPr>
              <w:rPr>
                <w:b/>
                <w:bCs/>
                <w:sz w:val="20"/>
                <w:szCs w:val="20"/>
              </w:rPr>
            </w:pPr>
            <w:r>
              <w:rPr>
                <w:b/>
                <w:bCs/>
                <w:sz w:val="20"/>
                <w:szCs w:val="20"/>
                <w:color w:val="000000"/>
              </w:rPr>
              <w:t xml:space="preserve">L3: Use equal inputs to compare water retained.</w:t>
            </w:r>
          </w:p>
        </w:tc>
      </w:tr>
      <w:tr w:rsidR="6C3B9826" w14:paraId="4BDE942B" w14:textId="77777777" w:rsidTr="431305F9">
        <w:trPr>
          <w:trHeight w:val="300"/>
        </w:trPr>
        <w:tc>
          <w:tcPr>
            <w:tcW w:w="2340" w:type="dxa"/>
            <w:shd w:val="clear" w:color="auto" w:fill="C1E4F5" w:themeFill="accent1" w:themeFillTint="33"/>
          </w:tcPr>
          <w:p w14:paraId="766C034F" w14:textId="34D443CF" w:rsidR="4068A3B4" w:rsidRDefault="4068A3B4" w:rsidP="6C3B9826">
            <w:pPr>
              <w:rPr>
                <w:b/>
                <w:bCs/>
                <w:color w:val="FF0000"/>
                <w:sz w:val="20"/>
                <w:szCs w:val="20"/>
              </w:rPr>
            </w:pPr>
            <w:r w:rsidRPr="6C3B9826">
              <w:rPr>
                <w:b/>
                <w:bCs/>
                <w:color w:val="000000" w:themeColor="text1"/>
                <w:sz w:val="20"/>
                <w:szCs w:val="20"/>
              </w:rPr>
              <w:t xml:space="preserve">Introduction to Activity </w:t>
            </w:r>
            <w:r w:rsidRPr="6C3B9826">
              <w:rPr>
                <w:b/>
                <w:bCs/>
                <w:color w:val="FF0000"/>
                <w:sz w:val="20"/>
                <w:szCs w:val="20"/>
              </w:rPr>
              <w:t>(5min)</w:t>
            </w:r>
            <w:r w:rsidR="6ADFCA17" w:rsidRPr="6C3B9826">
              <w:rPr>
                <w:b/>
                <w:bCs/>
                <w:color w:val="FF0000"/>
                <w:sz w:val="20"/>
                <w:szCs w:val="20"/>
              </w:rPr>
              <w:t>:</w:t>
            </w:r>
          </w:p>
          <w:p w14:paraId="75C7CA78" w14:textId="1B6E6D7D" w:rsidR="6C3B9826" w:rsidRDefault="6C3B9826" w:rsidP="6C3B9826">
            <w:pPr>
              <w:rPr>
                <w:b/>
                <w:bCs/>
                <w:color w:val="FF0000"/>
                <w:sz w:val="20"/>
                <w:szCs w:val="20"/>
              </w:rPr>
            </w:pPr>
          </w:p>
          <w:p w14:paraId="354BB312" w14:textId="70D911A4" w:rsidR="6C3B9826" w:rsidRDefault="6C3B9826" w:rsidP="6C3B9826">
            <w:pPr>
              <w:rPr>
                <w:b/>
                <w:bCs/>
                <w:color w:val="FF0000"/>
                <w:sz w:val="20"/>
                <w:szCs w:val="20"/>
              </w:rPr>
            </w:pPr>
          </w:p>
          <w:p w14:paraId="2BF2767B" w14:textId="5FED4DE1" w:rsidR="6C3B9826" w:rsidRDefault="6C3B9826" w:rsidP="6C3B9826">
            <w:pPr>
              <w:rPr>
                <w:b/>
                <w:bCs/>
                <w:color w:val="FF0000"/>
                <w:sz w:val="20"/>
                <w:szCs w:val="20"/>
              </w:rPr>
            </w:pPr>
          </w:p>
          <w:p w14:paraId="322A010C" w14:textId="78520176" w:rsidR="6C3B9826" w:rsidRDefault="6C3B9826" w:rsidP="6C3B9826">
            <w:pPr>
              <w:rPr>
                <w:b/>
                <w:bCs/>
                <w:color w:val="FF0000"/>
                <w:sz w:val="20"/>
                <w:szCs w:val="20"/>
              </w:rPr>
            </w:pPr>
          </w:p>
          <w:p w14:paraId="2D0B21DA" w14:textId="73040B23" w:rsidR="6C3B9826" w:rsidRDefault="6C3B9826" w:rsidP="6C3B9826">
            <w:pPr>
              <w:rPr>
                <w:b/>
                <w:bCs/>
                <w:color w:val="FF0000"/>
                <w:sz w:val="20"/>
                <w:szCs w:val="20"/>
              </w:rPr>
            </w:pPr>
          </w:p>
          <w:p w14:paraId="2312C18D" w14:textId="59234A8F" w:rsidR="6C3B9826" w:rsidRDefault="6C3B9826" w:rsidP="6C3B9826">
            <w:pPr>
              <w:rPr>
                <w:b/>
                <w:bCs/>
                <w:color w:val="FF0000"/>
                <w:sz w:val="20"/>
                <w:szCs w:val="20"/>
              </w:rPr>
            </w:pPr>
          </w:p>
          <w:p w14:paraId="52867D3F" w14:textId="585EDED9" w:rsidR="6C3B9826" w:rsidRDefault="6C3B9826" w:rsidP="6C3B9826">
            <w:pPr>
              <w:rPr>
                <w:b/>
                <w:bCs/>
                <w:color w:val="000000" w:themeColor="text1"/>
                <w:sz w:val="20"/>
                <w:szCs w:val="20"/>
              </w:rPr>
            </w:pPr>
          </w:p>
        </w:tc>
        <w:tc>
          <w:tcPr>
            <w:tcW w:w="5160" w:type="dxa"/>
            <w:shd w:val="clear" w:color="auto" w:fill="C1E4F5" w:themeFill="accent1" w:themeFillTint="33"/>
          </w:tcPr>
          <w:p w14:paraId="2AE6C427" w14:textId="138DAD03" w:rsidR="6C3B9826" w:rsidRDefault="6C3B9826" w:rsidP="6C3B9826">
            <w:pPr>
              <w:rPr>
                <w:b/>
                <w:bCs/>
                <w:color w:val="000000" w:themeColor="text1"/>
                <w:sz w:val="20"/>
                <w:szCs w:val="20"/>
              </w:rPr>
            </w:pPr>
            <w:r>
              <w:rPr>
                <w:b/>
                <w:bCs/>
                <w:sz w:val="20"/>
                <w:szCs w:val="20"/>
                <w:color w:val="000000"/>
              </w:rPr>
              <w:t xml:space="preserve">Which Soil Holds Water?</w:t>
              <w:br/>
              <w:t xml:space="preserve">Word of the week: Drain means water moves through.</w:t>
              <w:br/>
              <w:t xml:space="preserve">5 min: Show two prepared soil cups and empty catch cups. Ask, "Where will water go?" Different soils hold and drain water differently. Explain that we compare equal amounts, not just the darkest-looking soil.</w:t>
            </w:r>
          </w:p>
        </w:tc>
        <w:tc>
          <w:tcPr>
            <w:tcW w:w="5558" w:type="dxa"/>
            <w:shd w:val="clear" w:color="auto" w:fill="C1E4F5" w:themeFill="accent1" w:themeFillTint="33"/>
          </w:tcPr>
          <w:p w14:paraId="63A897D6" w14:textId="579AEA24" w:rsidR="6C3B9826" w:rsidRDefault="6C3B9826" w:rsidP="6C3B9826">
            <w:pPr>
              <w:rPr>
                <w:b/>
                <w:bCs/>
                <w:color w:val="000000" w:themeColor="text1"/>
                <w:sz w:val="20"/>
                <w:szCs w:val="20"/>
              </w:rPr>
            </w:pPr>
            <w:r>
              <w:rPr>
                <w:b/>
                <w:bCs/>
                <w:sz w:val="20"/>
                <w:szCs w:val="20"/>
                <w:color w:val="000000"/>
              </w:rPr>
              <w:t xml:space="preserve">Which Soil Holds Water?</w:t>
              <w:br/>
              <w:t xml:space="preserve">Word of the week: Drain means water moves through.</w:t>
              <w:br/>
              <w:t xml:space="preserve">5 min: Show two prepared soil cups and empty catch cups. Ask, "Where will water go?" Different soils hold and drain water differently. Explain that we compare equal amounts, not just the darkest-looking soil.</w:t>
            </w:r>
          </w:p>
        </w:tc>
      </w:tr>
      <w:tr w:rsidR="6C3B9826" w14:paraId="4AC45F48" w14:textId="77777777" w:rsidTr="431305F9">
        <w:trPr>
          <w:trHeight w:val="2190"/>
        </w:trPr>
        <w:tc>
          <w:tcPr>
            <w:tcW w:w="2340" w:type="dxa"/>
            <w:shd w:val="clear" w:color="auto" w:fill="C1E4F5" w:themeFill="accent1" w:themeFillTint="33"/>
          </w:tcPr>
          <w:p w14:paraId="04E7DE93" w14:textId="684D5C8C" w:rsidR="4068A3B4" w:rsidRDefault="4068A3B4" w:rsidP="6C3B9826">
            <w:pPr>
              <w:rPr>
                <w:b/>
                <w:bCs/>
                <w:color w:val="000000" w:themeColor="text1"/>
                <w:sz w:val="20"/>
                <w:szCs w:val="20"/>
              </w:rPr>
            </w:pPr>
            <w:r w:rsidRPr="6C3B9826">
              <w:rPr>
                <w:b/>
                <w:bCs/>
                <w:color w:val="000000" w:themeColor="text1"/>
                <w:sz w:val="20"/>
                <w:szCs w:val="20"/>
              </w:rPr>
              <w:t xml:space="preserve">How are you teaching the objective? </w:t>
            </w:r>
          </w:p>
          <w:p w14:paraId="7D984822" w14:textId="16D9826B" w:rsidR="4068A3B4" w:rsidRDefault="4068A3B4" w:rsidP="6C3B9826">
            <w:pPr>
              <w:rPr>
                <w:b/>
                <w:bCs/>
                <w:color w:val="FF0000"/>
                <w:sz w:val="20"/>
                <w:szCs w:val="20"/>
              </w:rPr>
            </w:pPr>
            <w:r w:rsidRPr="6C3B9826">
              <w:rPr>
                <w:b/>
                <w:bCs/>
                <w:color w:val="000000" w:themeColor="text1"/>
                <w:sz w:val="20"/>
                <w:szCs w:val="20"/>
              </w:rPr>
              <w:t>[I do]</w:t>
            </w:r>
            <w:r w:rsidRPr="6C3B9826">
              <w:rPr>
                <w:b/>
                <w:bCs/>
                <w:color w:val="FF0000"/>
                <w:sz w:val="20"/>
                <w:szCs w:val="20"/>
              </w:rPr>
              <w:t xml:space="preserve"> (10min) </w:t>
            </w:r>
          </w:p>
          <w:p w14:paraId="6A7C389D" w14:textId="0E2FA22D" w:rsidR="4068A3B4" w:rsidRDefault="4068A3B4" w:rsidP="6C3B9826">
            <w:pPr>
              <w:rPr>
                <w:b/>
                <w:bCs/>
                <w:color w:val="FF0000"/>
                <w:sz w:val="20"/>
                <w:szCs w:val="20"/>
              </w:rPr>
            </w:pPr>
            <w:r w:rsidRPr="6C3B9826">
              <w:rPr>
                <w:b/>
                <w:bCs/>
                <w:color w:val="000000" w:themeColor="text1"/>
                <w:sz w:val="20"/>
                <w:szCs w:val="20"/>
              </w:rPr>
              <w:t xml:space="preserve">[We do] </w:t>
            </w:r>
            <w:r w:rsidRPr="6C3B9826">
              <w:rPr>
                <w:b/>
                <w:bCs/>
                <w:color w:val="FF0000"/>
                <w:sz w:val="20"/>
                <w:szCs w:val="20"/>
              </w:rPr>
              <w:t>(10min)</w:t>
            </w:r>
          </w:p>
          <w:p w14:paraId="47A168EA" w14:textId="6436C0D9" w:rsidR="6C3B9826" w:rsidRDefault="6C3B9826" w:rsidP="6C3B9826">
            <w:pPr>
              <w:rPr>
                <w:b/>
                <w:bCs/>
                <w:color w:val="FF0000"/>
                <w:sz w:val="20"/>
                <w:szCs w:val="20"/>
              </w:rPr>
            </w:pPr>
          </w:p>
          <w:p w14:paraId="07ADBA19" w14:textId="3A4C85E3" w:rsidR="6C3B9826" w:rsidRDefault="6C3B9826" w:rsidP="6C3B9826">
            <w:pPr>
              <w:rPr>
                <w:b/>
                <w:bCs/>
                <w:color w:val="FF0000"/>
                <w:sz w:val="20"/>
                <w:szCs w:val="20"/>
              </w:rPr>
            </w:pPr>
          </w:p>
          <w:p w14:paraId="0960AFFE" w14:textId="498152CF" w:rsidR="6C3B9826" w:rsidRDefault="6C3B9826" w:rsidP="6C3B9826">
            <w:pPr>
              <w:rPr>
                <w:b/>
                <w:bCs/>
                <w:color w:val="FF0000"/>
                <w:sz w:val="20"/>
                <w:szCs w:val="20"/>
              </w:rPr>
            </w:pPr>
          </w:p>
          <w:p w14:paraId="376522AD" w14:textId="78CA3DE6" w:rsidR="6C3B9826" w:rsidRDefault="6C3B9826" w:rsidP="6C3B9826">
            <w:pPr>
              <w:rPr>
                <w:b/>
                <w:bCs/>
                <w:color w:val="FF0000"/>
                <w:sz w:val="20"/>
                <w:szCs w:val="20"/>
              </w:rPr>
            </w:pPr>
          </w:p>
          <w:p w14:paraId="296106A0" w14:textId="7C7676F4" w:rsidR="6C3B9826" w:rsidRDefault="6C3B9826" w:rsidP="6C3B9826">
            <w:pPr>
              <w:rPr>
                <w:b/>
                <w:bCs/>
                <w:color w:val="FF0000"/>
                <w:sz w:val="20"/>
                <w:szCs w:val="20"/>
              </w:rPr>
            </w:pPr>
          </w:p>
          <w:p w14:paraId="5EE36A8C" w14:textId="5FDE6986" w:rsidR="6C3B9826" w:rsidRDefault="6C3B9826" w:rsidP="6C3B9826">
            <w:pPr>
              <w:rPr>
                <w:b/>
                <w:bCs/>
                <w:color w:val="FF0000"/>
                <w:sz w:val="20"/>
                <w:szCs w:val="20"/>
              </w:rPr>
            </w:pPr>
          </w:p>
          <w:p w14:paraId="46699C93" w14:textId="4ED1D83F" w:rsidR="6C3B9826" w:rsidRDefault="6C3B9826" w:rsidP="6C3B9826">
            <w:pPr>
              <w:rPr>
                <w:b/>
                <w:bCs/>
                <w:color w:val="FF0000"/>
                <w:sz w:val="20"/>
                <w:szCs w:val="20"/>
              </w:rPr>
            </w:pPr>
          </w:p>
          <w:p w14:paraId="073BA117" w14:textId="75B0B889" w:rsidR="6C3B9826" w:rsidRDefault="6C3B9826" w:rsidP="6C3B9826">
            <w:pPr>
              <w:rPr>
                <w:b/>
                <w:bCs/>
                <w:color w:val="FF0000"/>
                <w:sz w:val="20"/>
                <w:szCs w:val="20"/>
              </w:rPr>
            </w:pPr>
          </w:p>
          <w:p w14:paraId="650BE338" w14:textId="2BD80C28" w:rsidR="6C3B9826" w:rsidRDefault="6C3B9826" w:rsidP="6C3B9826">
            <w:pPr>
              <w:rPr>
                <w:b/>
                <w:bCs/>
                <w:sz w:val="20"/>
                <w:szCs w:val="20"/>
              </w:rPr>
            </w:pPr>
          </w:p>
        </w:tc>
        <w:tc>
          <w:tcPr>
            <w:tcW w:w="5160" w:type="dxa"/>
            <w:shd w:val="clear" w:color="auto" w:fill="C1E4F5" w:themeFill="accent1" w:themeFillTint="33"/>
          </w:tcPr>
          <w:p w14:paraId="64C4DA92" w14:textId="4A29C784" w:rsidR="6C3B9826" w:rsidRDefault="6C3B9826" w:rsidP="6C3B9826">
            <w:pPr>
              <w:rPr>
                <w:b/>
                <w:bCs/>
                <w:color w:val="000000" w:themeColor="text1"/>
                <w:sz w:val="20"/>
                <w:szCs w:val="20"/>
              </w:rPr>
            </w:pPr>
            <w:r>
              <w:rPr>
                <w:b/>
                <w:bCs/>
                <w:sz w:val="20"/>
                <w:szCs w:val="20"/>
                <w:color w:val="000000"/>
              </w:rPr>
              <w:t xml:space="preserve">I do 10 min: Before class, prepare identical perforated cups with equal volumes of dry sand and potting mix; cover drainage holes with filters. Place over matching catch cups. Adult adds the same measured water slowly. Keep all soil and cups behind a boundary.</w:t>
              <w:br/>
              <w:t xml:space="preserve"/>
              <w:br/>
              <w:t xml:space="preserve">We do 10 min: Wait the same five minutes for each sample. Compare collected water levels. Learners point, choose MORE/LESS or direct a measurement. With equal water inputs, less collected water suggests more remained in that sample at this time.</w:t>
            </w:r>
          </w:p>
        </w:tc>
        <w:tc>
          <w:tcPr>
            <w:tcW w:w="5558" w:type="dxa"/>
            <w:shd w:val="clear" w:color="auto" w:fill="C1E4F5" w:themeFill="accent1" w:themeFillTint="33"/>
          </w:tcPr>
          <w:p w14:paraId="3FC3527D" w14:textId="622C33C9" w:rsidR="6C3B9826" w:rsidRDefault="6C3B9826" w:rsidP="6C3B9826">
            <w:pPr>
              <w:rPr>
                <w:b/>
                <w:bCs/>
                <w:color w:val="FF0000"/>
                <w:sz w:val="20"/>
                <w:szCs w:val="20"/>
              </w:rPr>
            </w:pPr>
            <w:r>
              <w:rPr>
                <w:b/>
                <w:bCs/>
                <w:sz w:val="20"/>
                <w:szCs w:val="20"/>
                <w:color w:val="000000"/>
              </w:rPr>
              <w:t xml:space="preserve">I do 10 min: Before class, prepare identical perforated cups with equal volumes of dry sand and potting mix; cover drainage holes with filters. Place over matching catch cups. Adult adds the same measured water slowly. Keep all soil and cups behind a boundary.</w:t>
            </w:r>
          </w:p>
          <w:p w14:paraId="49DB6E31" w14:textId="27A254DF" w:rsidR="6C3B9826" w:rsidRDefault="6C3B9826" w:rsidP="6C3B9826">
            <w:pPr>
              <w:rPr>
                <w:b/>
                <w:bCs/>
                <w:color w:val="FF0000"/>
                <w:sz w:val="20"/>
                <w:szCs w:val="20"/>
              </w:rPr>
            </w:pPr>
          </w:p>
          <w:p w14:paraId="78811454" w14:textId="536D2A22" w:rsidR="6C3B9826" w:rsidRDefault="6C3B9826" w:rsidP="6C3B9826">
            <w:pPr>
              <w:rPr>
                <w:b/>
                <w:bCs/>
                <w:color w:val="FF0000"/>
                <w:sz w:val="20"/>
                <w:szCs w:val="20"/>
              </w:rPr>
            </w:pPr>
            <w:r>
              <w:rPr>
                <w:b/>
                <w:bCs/>
                <w:sz w:val="20"/>
                <w:szCs w:val="20"/>
                <w:color w:val="000000"/>
              </w:rPr>
              <w:t xml:space="preserve">We do 10 min: Wait the same five minutes for each sample. Compare collected water levels. Learners point, choose MORE/LESS or direct a measurement. With equal water inputs, less collected water suggests more remained in that sample at this time.</w:t>
            </w:r>
          </w:p>
          <w:p w14:paraId="0F868489" w14:textId="3162C927" w:rsidR="6C3B9826" w:rsidRDefault="6C3B9826" w:rsidP="6C3B9826">
            <w:pPr>
              <w:rPr>
                <w:b/>
                <w:bCs/>
                <w:color w:val="FF0000"/>
                <w:sz w:val="20"/>
                <w:szCs w:val="20"/>
              </w:rPr>
            </w:pPr>
          </w:p>
          <w:p w14:paraId="5110C129" w14:textId="50CA44EE" w:rsidR="6C3B9826" w:rsidRDefault="6C3B9826" w:rsidP="6C3B9826">
            <w:pPr>
              <w:rPr>
                <w:b/>
                <w:bCs/>
                <w:sz w:val="20"/>
                <w:szCs w:val="20"/>
              </w:rPr>
            </w:pPr>
          </w:p>
        </w:tc>
      </w:tr>
      <w:tr w:rsidR="6C3B9826" w14:paraId="7BB5D2E5" w14:textId="77777777" w:rsidTr="431305F9">
        <w:trPr>
          <w:trHeight w:val="1380"/>
        </w:trPr>
        <w:tc>
          <w:tcPr>
            <w:tcW w:w="2340" w:type="dxa"/>
            <w:shd w:val="clear" w:color="auto" w:fill="C1E4F5" w:themeFill="accent1" w:themeFillTint="33"/>
          </w:tcPr>
          <w:p w14:paraId="7BF0C98E" w14:textId="57B6EA50" w:rsidR="4068A3B4" w:rsidRDefault="4068A3B4" w:rsidP="6C3B9826">
            <w:pPr>
              <w:rPr>
                <w:b/>
                <w:bCs/>
                <w:sz w:val="20"/>
                <w:szCs w:val="20"/>
              </w:rPr>
            </w:pPr>
            <w:r w:rsidRPr="6C3B9826">
              <w:rPr>
                <w:b/>
                <w:bCs/>
                <w:color w:val="000000" w:themeColor="text1"/>
                <w:sz w:val="20"/>
                <w:szCs w:val="20"/>
              </w:rPr>
              <w:lastRenderedPageBreak/>
              <w:t xml:space="preserve">[You do: “Exit ticket”] </w:t>
            </w:r>
            <w:r w:rsidRPr="6C3B9826">
              <w:rPr>
                <w:b/>
                <w:bCs/>
                <w:color w:val="FF0000"/>
                <w:sz w:val="20"/>
                <w:szCs w:val="20"/>
              </w:rPr>
              <w:t xml:space="preserve">(5min) </w:t>
            </w:r>
            <w:r w:rsidRPr="6C3B9826">
              <w:rPr>
                <w:b/>
                <w:bCs/>
                <w:sz w:val="20"/>
                <w:szCs w:val="20"/>
              </w:rPr>
              <w:t xml:space="preserve"> </w:t>
            </w:r>
          </w:p>
          <w:p w14:paraId="55AE6FED" w14:textId="450F0F3A" w:rsidR="75F97117" w:rsidRDefault="75F97117" w:rsidP="6C3B9826">
            <w:r w:rsidRPr="6C3B9826">
              <w:rPr>
                <w:b/>
                <w:bCs/>
                <w:sz w:val="20"/>
                <w:szCs w:val="20"/>
              </w:rPr>
              <w:t>Questions asked:</w:t>
            </w:r>
          </w:p>
          <w:p w14:paraId="718AE151" w14:textId="19F99F27" w:rsidR="6C3B9826" w:rsidRDefault="6C3B9826" w:rsidP="6C3B9826">
            <w:pPr>
              <w:rPr>
                <w:b/>
                <w:bCs/>
                <w:sz w:val="20"/>
                <w:szCs w:val="20"/>
              </w:rPr>
            </w:pPr>
          </w:p>
          <w:p w14:paraId="21AE27DC" w14:textId="3848CB42" w:rsidR="6C3B9826" w:rsidRDefault="6C3B9826" w:rsidP="6C3B9826">
            <w:pPr>
              <w:rPr>
                <w:b/>
                <w:bCs/>
                <w:sz w:val="20"/>
                <w:szCs w:val="20"/>
              </w:rPr>
            </w:pPr>
          </w:p>
          <w:p w14:paraId="032ADA2C" w14:textId="72C55A8D" w:rsidR="6C3B9826" w:rsidRDefault="6C3B9826" w:rsidP="6C3B9826">
            <w:pPr>
              <w:rPr>
                <w:b/>
                <w:bCs/>
                <w:sz w:val="20"/>
                <w:szCs w:val="20"/>
              </w:rPr>
            </w:pPr>
          </w:p>
          <w:p w14:paraId="30F7ED34" w14:textId="302B4F7E" w:rsidR="6C3B9826" w:rsidRDefault="6C3B9826" w:rsidP="6C3B9826">
            <w:pPr>
              <w:rPr>
                <w:b/>
                <w:bCs/>
                <w:sz w:val="20"/>
                <w:szCs w:val="20"/>
              </w:rPr>
            </w:pPr>
          </w:p>
          <w:p w14:paraId="70187EA6" w14:textId="3ABBC699" w:rsidR="6C3B9826" w:rsidRDefault="6C3B9826" w:rsidP="6C3B9826">
            <w:pPr>
              <w:rPr>
                <w:b/>
                <w:bCs/>
                <w:sz w:val="20"/>
                <w:szCs w:val="20"/>
              </w:rPr>
            </w:pPr>
          </w:p>
        </w:tc>
        <w:tc>
          <w:tcPr>
            <w:tcW w:w="5160" w:type="dxa"/>
            <w:shd w:val="clear" w:color="auto" w:fill="C1E4F5" w:themeFill="accent1" w:themeFillTint="33"/>
          </w:tcPr>
          <w:p w14:paraId="2E1E07AB" w14:textId="275FB693" w:rsidR="6C3B9826" w:rsidRDefault="6C3B9826" w:rsidP="6C3B9826">
            <w:pPr>
              <w:rPr>
                <w:b/>
                <w:bCs/>
                <w:color w:val="000000" w:themeColor="text1"/>
                <w:sz w:val="20"/>
                <w:szCs w:val="20"/>
              </w:rPr>
            </w:pPr>
            <w:r>
              <w:rPr>
                <w:b/>
                <w:bCs/>
                <w:sz w:val="20"/>
                <w:szCs w:val="20"/>
                <w:color w:val="000000"/>
              </w:rPr>
              <w:t xml:space="preserve">L1: Wet or dry? L2: Which catch cup has more water? L3: What did we keep equal? Accept AAC, gaze, gesture or speech. Record response/support; cue ALL DONE.</w:t>
            </w:r>
          </w:p>
        </w:tc>
        <w:tc>
          <w:tcPr>
            <w:tcW w:w="5558" w:type="dxa"/>
            <w:shd w:val="clear" w:color="auto" w:fill="C1E4F5" w:themeFill="accent1" w:themeFillTint="33"/>
          </w:tcPr>
          <w:p w14:paraId="3A8B2948" w14:textId="17AC7290" w:rsidR="6C3B9826" w:rsidRDefault="6C3B9826" w:rsidP="6C3B9826">
            <w:pPr>
              <w:rPr>
                <w:sz w:val="20"/>
                <w:szCs w:val="20"/>
              </w:rPr>
            </w:pPr>
            <w:r>
              <w:rPr>
                <w:sz w:val="20"/>
                <w:szCs w:val="20"/>
                <w:color w:val="000000"/>
              </w:rPr>
              <w:t xml:space="preserve">L1: Wet or dry? L2: Which catch cup has more water? L3: What did we keep equal? Accept AAC, gaze, gesture or speech. Record response/support; cue ALL DONE.</w:t>
            </w:r>
          </w:p>
          <w:p w14:paraId="6A3D57BD" w14:textId="0B3A2054" w:rsidR="6C3B9826" w:rsidRDefault="6C3B9826" w:rsidP="6C3B9826">
            <w:pPr>
              <w:rPr>
                <w:b/>
                <w:bCs/>
                <w:sz w:val="20"/>
                <w:szCs w:val="20"/>
              </w:rPr>
            </w:pPr>
          </w:p>
        </w:tc>
      </w:tr>
      <w:tr w:rsidR="6C3B9826" w14:paraId="143A1607" w14:textId="77777777" w:rsidTr="431305F9">
        <w:trPr>
          <w:trHeight w:val="300"/>
        </w:trPr>
        <w:tc>
          <w:tcPr>
            <w:tcW w:w="2340" w:type="dxa"/>
            <w:shd w:val="clear" w:color="auto" w:fill="D1D1D1" w:themeFill="background2" w:themeFillShade="E6"/>
          </w:tcPr>
          <w:p w14:paraId="5B92A996" w14:textId="7E3425A7" w:rsidR="7483A5DF" w:rsidRDefault="7483A5DF" w:rsidP="6C3B9826">
            <w:r w:rsidRPr="6C3B9826">
              <w:rPr>
                <w:b/>
                <w:bCs/>
                <w:sz w:val="20"/>
                <w:szCs w:val="20"/>
              </w:rPr>
              <w:t>Materials</w:t>
            </w:r>
            <w:r w:rsidR="47A32362" w:rsidRPr="6C3B9826">
              <w:rPr>
                <w:b/>
                <w:bCs/>
                <w:sz w:val="20"/>
                <w:szCs w:val="20"/>
              </w:rPr>
              <w:t xml:space="preserve"> Needed</w:t>
            </w:r>
            <w:r w:rsidR="03C6C666" w:rsidRPr="6C3B9826">
              <w:rPr>
                <w:b/>
                <w:bCs/>
                <w:sz w:val="20"/>
                <w:szCs w:val="20"/>
              </w:rPr>
              <w:t>:</w:t>
            </w:r>
          </w:p>
          <w:p w14:paraId="708B88A0" w14:textId="0B20050F" w:rsidR="6C3B9826" w:rsidRDefault="6C3B9826" w:rsidP="6C3B9826">
            <w:pPr>
              <w:rPr>
                <w:b/>
                <w:bCs/>
                <w:sz w:val="20"/>
                <w:szCs w:val="20"/>
              </w:rPr>
            </w:pPr>
          </w:p>
          <w:p w14:paraId="7E3ACE03" w14:textId="678DF342" w:rsidR="6C3B9826" w:rsidRDefault="6C3B9826" w:rsidP="6C3B9826">
            <w:pPr>
              <w:rPr>
                <w:b/>
                <w:bCs/>
                <w:sz w:val="20"/>
                <w:szCs w:val="20"/>
              </w:rPr>
            </w:pPr>
          </w:p>
          <w:p w14:paraId="1653C61E" w14:textId="128A7818" w:rsidR="6C3B9826" w:rsidRDefault="6C3B9826" w:rsidP="6C3B9826">
            <w:pPr>
              <w:rPr>
                <w:b/>
                <w:bCs/>
                <w:sz w:val="20"/>
                <w:szCs w:val="20"/>
              </w:rPr>
            </w:pPr>
          </w:p>
        </w:tc>
        <w:tc>
          <w:tcPr>
            <w:tcW w:w="5160" w:type="dxa"/>
            <w:shd w:val="clear" w:color="auto" w:fill="D1D1D1" w:themeFill="background2" w:themeFillShade="E6"/>
          </w:tcPr>
          <w:p w14:paraId="6065AA59" w14:textId="1932695B" w:rsidR="6C3B9826" w:rsidRDefault="6C3B9826" w:rsidP="6C3B9826">
            <w:pPr>
              <w:rPr>
                <w:b/>
                <w:bCs/>
                <w:sz w:val="20"/>
                <w:szCs w:val="20"/>
              </w:rPr>
            </w:pPr>
            <w:r>
              <w:rPr>
                <w:b/>
                <w:bCs/>
                <w:sz w:val="20"/>
                <w:szCs w:val="20"/>
                <w:color w:val="000000"/>
              </w:rPr>
              <w:t xml:space="preserve">Two identical prepared drainage cups/filters; equal-volume dry sand and potting mix; matching catch cups; measured water; timer; tray; towel; AAC choices.</w:t>
            </w:r>
          </w:p>
        </w:tc>
        <w:tc>
          <w:tcPr>
            <w:tcW w:w="5558" w:type="dxa"/>
            <w:shd w:val="clear" w:color="auto" w:fill="D1D1D1" w:themeFill="background2" w:themeFillShade="E6"/>
          </w:tcPr>
          <w:p w14:paraId="0A9CBF25" w14:textId="324ABA19" w:rsidR="6C3B9826" w:rsidRDefault="6C3B9826" w:rsidP="6C3B9826">
            <w:pPr>
              <w:rPr>
                <w:b/>
                <w:bCs/>
                <w:sz w:val="20"/>
                <w:szCs w:val="20"/>
              </w:rPr>
            </w:pPr>
            <w:r>
              <w:rPr>
                <w:b/>
                <w:bCs/>
                <w:sz w:val="20"/>
                <w:szCs w:val="20"/>
                <w:color w:val="000000"/>
              </w:rPr>
              <w:t xml:space="preserve">Two identical prepared drainage cups/filters; equal-volume dry sand and potting mix; matching catch cups; measured water; timer; tray; towel; AAC choices.</w:t>
            </w:r>
          </w:p>
        </w:tc>
      </w:tr>
      <w:tr w:rsidR="6C3B9826" w14:paraId="0B65E21A" w14:textId="77777777" w:rsidTr="431305F9">
        <w:trPr>
          <w:trHeight w:val="300"/>
        </w:trPr>
        <w:tc>
          <w:tcPr>
            <w:tcW w:w="2340" w:type="dxa"/>
            <w:shd w:val="clear" w:color="auto" w:fill="D1D1D1" w:themeFill="background2" w:themeFillShade="E6"/>
          </w:tcPr>
          <w:p w14:paraId="547773CB" w14:textId="3F6B12F4" w:rsidR="0C18E9EF" w:rsidRDefault="0C18E9EF" w:rsidP="6C3B9826">
            <w:r w:rsidRPr="6C3B9826">
              <w:rPr>
                <w:b/>
                <w:bCs/>
                <w:sz w:val="20"/>
                <w:szCs w:val="20"/>
              </w:rPr>
              <w:t>Accommodations</w:t>
            </w:r>
            <w:r w:rsidR="47E6D2E3" w:rsidRPr="6C3B9826">
              <w:rPr>
                <w:b/>
                <w:bCs/>
                <w:sz w:val="20"/>
                <w:szCs w:val="20"/>
              </w:rPr>
              <w:t xml:space="preserve"> Made</w:t>
            </w:r>
            <w:r w:rsidR="117C39EE" w:rsidRPr="6C3B9826">
              <w:rPr>
                <w:b/>
                <w:bCs/>
                <w:sz w:val="20"/>
                <w:szCs w:val="20"/>
              </w:rPr>
              <w:t>:</w:t>
            </w:r>
          </w:p>
          <w:p w14:paraId="025A72C3" w14:textId="1F4B9EF4" w:rsidR="6C3B9826" w:rsidRDefault="6C3B9826" w:rsidP="6C3B9826">
            <w:pPr>
              <w:rPr>
                <w:b/>
                <w:bCs/>
                <w:sz w:val="20"/>
                <w:szCs w:val="20"/>
              </w:rPr>
            </w:pPr>
          </w:p>
          <w:p w14:paraId="7DA85C98" w14:textId="7A32AA43" w:rsidR="6C3B9826" w:rsidRDefault="6C3B9826" w:rsidP="6C3B9826">
            <w:pPr>
              <w:rPr>
                <w:b/>
                <w:bCs/>
                <w:sz w:val="20"/>
                <w:szCs w:val="20"/>
              </w:rPr>
            </w:pPr>
          </w:p>
          <w:p w14:paraId="1215FF76" w14:textId="33C862EC" w:rsidR="6C3B9826" w:rsidRDefault="6C3B9826" w:rsidP="6C3B9826">
            <w:pPr>
              <w:rPr>
                <w:b/>
                <w:bCs/>
                <w:sz w:val="20"/>
                <w:szCs w:val="20"/>
              </w:rPr>
            </w:pPr>
          </w:p>
          <w:p w14:paraId="6B3208C3" w14:textId="41875CCD" w:rsidR="6C3B9826" w:rsidRDefault="6C3B9826" w:rsidP="6C3B9826">
            <w:pPr>
              <w:rPr>
                <w:b/>
                <w:bCs/>
                <w:sz w:val="20"/>
                <w:szCs w:val="20"/>
              </w:rPr>
            </w:pPr>
          </w:p>
        </w:tc>
        <w:tc>
          <w:tcPr>
            <w:tcW w:w="5160" w:type="dxa"/>
            <w:shd w:val="clear" w:color="auto" w:fill="D1D1D1" w:themeFill="background2" w:themeFillShade="E6"/>
          </w:tcPr>
          <w:p w14:paraId="20DEEAE1" w14:textId="7F7A062B" w:rsidR="6C3B9826" w:rsidRDefault="6C3B9826" w:rsidP="6C3B9826">
            <w:pPr>
              <w:rPr>
                <w:b/>
                <w:bCs/>
                <w:sz w:val="20"/>
                <w:szCs w:val="20"/>
              </w:rPr>
            </w:pPr>
            <w:r>
              <w:rPr>
                <w:b/>
                <w:bCs/>
                <w:sz w:val="20"/>
                <w:szCs w:val="20"/>
                <w:color w:val="000000"/>
              </w:rPr>
              <w:t xml:space="preserve">Seat students at one shared display. Offer watch/no-touch, AAC, gaze, gestures or speech; wait and respect NO/BREAK. Use one-step cues. Follow individual vision, allergy, mouthing and supervision plans. Select levels individually in either House group.</w:t>
            </w:r>
          </w:p>
        </w:tc>
        <w:tc>
          <w:tcPr>
            <w:tcW w:w="5558" w:type="dxa"/>
            <w:shd w:val="clear" w:color="auto" w:fill="D1D1D1" w:themeFill="background2" w:themeFillShade="E6"/>
          </w:tcPr>
          <w:p w14:paraId="52E8C74E" w14:textId="63761E5E" w:rsidR="6C3B9826" w:rsidRDefault="6C3B9826" w:rsidP="6C3B9826">
            <w:pPr>
              <w:rPr>
                <w:b/>
                <w:bCs/>
                <w:sz w:val="20"/>
                <w:szCs w:val="20"/>
              </w:rPr>
            </w:pPr>
            <w:r>
              <w:rPr>
                <w:b/>
                <w:bCs/>
                <w:sz w:val="20"/>
                <w:szCs w:val="20"/>
                <w:color w:val="000000"/>
              </w:rPr>
              <w:t xml:space="preserve">Seat students at one shared display. Offer watch/no-touch, AAC, gaze, gestures or speech; wait and respect NO/BREAK. Use one-step cues. Follow individual vision, allergy, mouthing and supervision plans. Select levels individually in either House group.</w:t>
            </w:r>
          </w:p>
        </w:tc>
      </w:tr>
    </w:tbl>
    <w:p w14:paraId="540A5313" w14:textId="416844CA" w:rsidR="6C3B9826" w:rsidRDefault="6C3B9826"/>
    <w:sectPr w:rsidR="6C3B9826">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ptos Display">
    <w:altName w:val="Cambria"/>
    <w:charset w:val="00"/>
    <w:family w:val="swiss"/>
    <w:pitch w:val="variable"/>
    <w:sig w:usb0="20000287" w:usb1="00000003" w:usb2="00000000" w:usb3="00000000" w:csb0="0000019F" w:csb1="00000000"/>
  </w:font>
  <w:font w:name="Sitka Heading">
    <w:panose1 w:val="00000000000000000000"/>
    <w:charset w:val="00"/>
    <w:family w:val="auto"/>
    <w:pitch w:val="variable"/>
    <w:sig w:usb0="A00002EF" w:usb1="40002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0F0D29B"/>
    <w:rsid w:val="00599E95"/>
    <w:rsid w:val="00600FD9"/>
    <w:rsid w:val="02034F45"/>
    <w:rsid w:val="03C6C666"/>
    <w:rsid w:val="05330C53"/>
    <w:rsid w:val="08CBA4B6"/>
    <w:rsid w:val="0977E59C"/>
    <w:rsid w:val="0C18E9EF"/>
    <w:rsid w:val="0F7B518A"/>
    <w:rsid w:val="112B6BB8"/>
    <w:rsid w:val="117C39EE"/>
    <w:rsid w:val="1209CAAE"/>
    <w:rsid w:val="14773EE8"/>
    <w:rsid w:val="14AD0422"/>
    <w:rsid w:val="163978BA"/>
    <w:rsid w:val="16C03565"/>
    <w:rsid w:val="17EB986F"/>
    <w:rsid w:val="188A9438"/>
    <w:rsid w:val="19FBA5FE"/>
    <w:rsid w:val="1C38ED4E"/>
    <w:rsid w:val="1F849D9D"/>
    <w:rsid w:val="2406D1C6"/>
    <w:rsid w:val="255BAE0D"/>
    <w:rsid w:val="262AF7E8"/>
    <w:rsid w:val="2E12C5A5"/>
    <w:rsid w:val="2E5B4D7D"/>
    <w:rsid w:val="2F32CE9F"/>
    <w:rsid w:val="2FE282F5"/>
    <w:rsid w:val="32481D63"/>
    <w:rsid w:val="32EF09CE"/>
    <w:rsid w:val="331D351D"/>
    <w:rsid w:val="3493DC9B"/>
    <w:rsid w:val="3850C6E8"/>
    <w:rsid w:val="39527A1D"/>
    <w:rsid w:val="399E3F50"/>
    <w:rsid w:val="3A875E59"/>
    <w:rsid w:val="3B26C097"/>
    <w:rsid w:val="3C4FA354"/>
    <w:rsid w:val="3CD59651"/>
    <w:rsid w:val="3D3F5A42"/>
    <w:rsid w:val="4068A3B4"/>
    <w:rsid w:val="40F0D29B"/>
    <w:rsid w:val="431305F9"/>
    <w:rsid w:val="43A58D96"/>
    <w:rsid w:val="452365E6"/>
    <w:rsid w:val="47A32362"/>
    <w:rsid w:val="47E6D2E3"/>
    <w:rsid w:val="48171F13"/>
    <w:rsid w:val="4B047983"/>
    <w:rsid w:val="4BD75C3F"/>
    <w:rsid w:val="4C522407"/>
    <w:rsid w:val="4CCD4B31"/>
    <w:rsid w:val="4CE194AC"/>
    <w:rsid w:val="4F454B27"/>
    <w:rsid w:val="4FE8E062"/>
    <w:rsid w:val="51E2833B"/>
    <w:rsid w:val="54C26FF0"/>
    <w:rsid w:val="553FCD47"/>
    <w:rsid w:val="5558FE67"/>
    <w:rsid w:val="5AD0B845"/>
    <w:rsid w:val="5CD14127"/>
    <w:rsid w:val="5D26CBD7"/>
    <w:rsid w:val="607306CB"/>
    <w:rsid w:val="6153BFD2"/>
    <w:rsid w:val="62D12E18"/>
    <w:rsid w:val="6A01FF3D"/>
    <w:rsid w:val="6A7A27EA"/>
    <w:rsid w:val="6ACEF184"/>
    <w:rsid w:val="6ADFCA17"/>
    <w:rsid w:val="6C3B9826"/>
    <w:rsid w:val="743E4CC2"/>
    <w:rsid w:val="746F3F0E"/>
    <w:rsid w:val="7483A5DF"/>
    <w:rsid w:val="74C4BAEF"/>
    <w:rsid w:val="75F97117"/>
    <w:rsid w:val="78EF9E78"/>
    <w:rsid w:val="7B6A1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3A496"/>
  <w15:chartTrackingRefBased/>
  <w15:docId w15:val="{835179BC-FEB5-45C2-ABBB-A1E5C510F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37758A588EB144BA95026ED1467E32" ma:contentTypeVersion="11" ma:contentTypeDescription="Create a new document." ma:contentTypeScope="" ma:versionID="c449e29c16bf3f26bebc63910870563c">
  <xsd:schema xmlns:xsd="http://www.w3.org/2001/XMLSchema" xmlns:xs="http://www.w3.org/2001/XMLSchema" xmlns:p="http://schemas.microsoft.com/office/2006/metadata/properties" xmlns:ns3="e79b70cf-1bef-4d18-adca-6cce598acdad" targetNamespace="http://schemas.microsoft.com/office/2006/metadata/properties" ma:root="true" ma:fieldsID="304d8be2d5975183794e8981cf452bf8" ns3:_="">
    <xsd:import namespace="e79b70cf-1bef-4d18-adca-6cce598acda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_activity"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9b70cf-1bef-4d18-adca-6cce598acda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79b70cf-1bef-4d18-adca-6cce598acdad" xsi:nil="true"/>
  </documentManagement>
</p:properties>
</file>

<file path=customXml/itemProps1.xml><?xml version="1.0" encoding="utf-8"?>
<ds:datastoreItem xmlns:ds="http://schemas.openxmlformats.org/officeDocument/2006/customXml" ds:itemID="{E43F15DB-A1BC-455D-A663-7D41166D7A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9b70cf-1bef-4d18-adca-6cce598acd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710EE8-2811-4E00-82A9-2B5EA94768C1}">
  <ds:schemaRefs>
    <ds:schemaRef ds:uri="http://schemas.microsoft.com/sharepoint/v3/contenttype/forms"/>
  </ds:schemaRefs>
</ds:datastoreItem>
</file>

<file path=customXml/itemProps3.xml><?xml version="1.0" encoding="utf-8"?>
<ds:datastoreItem xmlns:ds="http://schemas.openxmlformats.org/officeDocument/2006/customXml" ds:itemID="{CB09B672-4D98-4C9D-BC68-FA1E4547FEB1}">
  <ds:schemaRefs>
    <ds:schemaRef ds:uri="http://schemas.openxmlformats.org/package/2006/metadata/core-properties"/>
    <ds:schemaRef ds:uri="http://purl.org/dc/terms/"/>
    <ds:schemaRef ds:uri="http://purl.org/dc/dcmitype/"/>
    <ds:schemaRef ds:uri="http://purl.org/dc/elements/1.1/"/>
    <ds:schemaRef ds:uri="http://schemas.microsoft.com/office/infopath/2007/PartnerControls"/>
    <ds:schemaRef ds:uri="e79b70cf-1bef-4d18-adca-6cce598acdad"/>
    <ds:schemaRef ds:uri="http://www.w3.org/XML/1998/namespace"/>
    <ds:schemaRef ds:uri="http://schemas.microsoft.com/office/2006/documentManagement/typ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Words>
  <Characters>326</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Shunnon Ham</dc:creator>
  <cp:keywords/>
  <dc:description/>
  <cp:lastModifiedBy>Nicole Pillor</cp:lastModifiedBy>
  <cp:revision>2</cp:revision>
  <dcterms:created xsi:type="dcterms:W3CDTF">2026-09-08T17:37:00Z</dcterms:created>
  <dcterms:modified xsi:type="dcterms:W3CDTF">2026-09-08T17:37:00Z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0x010100D537758A588EB144BA95026ED1467E32</vt:lpwstr>
  </property>
</Properties>
</file>