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November 16,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2-LS4-1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5-LS2-1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Look or communicate a choice.</w:t>
              <w:br/>
              <w:t xml:space="preserve">L2: Match a worm need or food picture.</w:t>
              <w:br/>
              <w:t xml:space="preserve">L3: Sequence scraps, decomposers, compost.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Look or communicate a choice.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a worm need or food picture.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Sequence scraps, decomposers, compost.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Worm Exploration</w:t>
              <w:br/>
              <w:t xml:space="preserve">Show the classroom worm bin or a photograph. Worms are living animals. Ask what happens to old plant scraps. Offer photo-only observation. Introduce gentle, look and stop. Decomposition takes time; it will not finish during this class.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Worm Exploration</w:t>
              <w:br/>
              <w:t xml:space="preserve">Show the classroom worm bin or a photograph. Worms are living animals. Ask what happens to old plant scraps. Offer photo-only observation. Introduce gentle, look and stop. Decomposition takes time; it will not finish during this class.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Briefly show one composting worm with damp bedding in an adult-controlled tray, away from bright light. Observe movement without poking. Show plant scraps, worms and other decomposers, then compost as an over-time sequence.</w:t>
              <w:br/>
              <w:t xml:space="preserve">We do: Students look with magnifiers or select pictures. Match approved plant-scrap pictures, not plastic, to the bin. Compare fresh and older material in closed containers. Sequence three cards. Adult returns worms promptly.</w:t>
              <w:br/>
              <w:t xml:space="preserve">No forced touch, tasting or tool contact with worms. Wash hands with soap after contact. Do not release worms outdoors.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Briefly show one composting worm with damp bedding in an adult-controlled tray, away from bright light. Observe movement without poking. Show plant scraps, worms and other decomposers, then compost as an over-time sequence.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look with magnifiers or select pictures. Match approved plant-scrap pictures, not plastic, to the bin. Compare fresh and older material in closed containers. Sequence three cards. Adult returns worms promptly.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forced touch, tasting or tool contact with worms. Wash hands with soap after contact. Do not release worms outdoors.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look, stop or worm.</w:t>
              <w:br/>
              <w:t xml:space="preserve">L2: What does a worm need?</w:t>
              <w:br/>
              <w:t xml:space="preserve">L3: What changes in the bin over time?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look, stop or worm.</w:t>
              <w:br/>
              <w:t xml:space="preserve">L2: What does a worm need?</w:t>
              <w:br/>
              <w:t xml:space="preserve">L3: What changes in the bin over time?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Maintained classroom worm bin; damp bedding; viewing tray; magnifiers; closed tubs of fresh scraps and compost; worm/food/sequence cards; handwashing supplies.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Maintained classroom worm bin; damp bedding; viewing tray; magnifiers; closed tubs of fresh scraps and compost; worm/food/sequence cards; handwashing supplies.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photo-only, seated observation, AAC and wait time. Follow animal-contact, allergy, vision and mouthing plans; choose levels individually. If short-staffed or handwashing is unavailable, use photos and closed samples. Adult handles all bin materials.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photo-only, seated observation, AAC and wait time. Follow animal-contact, allergy, vision and mouthing plans; choose levels individually. If short-staffed or handwashing is unavailable, use photos and closed samples. Adult handles all bin materials.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